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E76E47">
      <w:pPr>
        <w:jc w:val="center"/>
        <w:rPr>
          <w:rFonts w:ascii="Times New Roman" w:hAnsi="Times New Roman" w:eastAsia="华文楷体"/>
          <w:sz w:val="44"/>
          <w:szCs w:val="44"/>
        </w:rPr>
      </w:pPr>
      <w:r>
        <w:rPr>
          <w:rFonts w:ascii="Times New Roman" w:hAnsi="Times New Roman" w:eastAsia="华文楷体"/>
          <w:color w:val="000000"/>
          <w:sz w:val="44"/>
          <w:szCs w:val="44"/>
        </w:rPr>
        <w:t>DC Brushless Water Pump</w:t>
      </w:r>
    </w:p>
    <w:tbl>
      <w:tblPr>
        <w:tblStyle w:val="5"/>
        <w:tblW w:w="10632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7"/>
        <w:gridCol w:w="997"/>
        <w:gridCol w:w="570"/>
        <w:gridCol w:w="427"/>
        <w:gridCol w:w="996"/>
        <w:gridCol w:w="1175"/>
        <w:gridCol w:w="1066"/>
        <w:gridCol w:w="1120"/>
        <w:gridCol w:w="1121"/>
        <w:gridCol w:w="1563"/>
      </w:tblGrid>
      <w:tr w14:paraId="674A3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tcBorders>
              <w:top w:val="nil"/>
              <w:left w:val="nil"/>
              <w:right w:val="nil"/>
            </w:tcBorders>
          </w:tcPr>
          <w:p w14:paraId="1C0FD373">
            <w:pPr>
              <w:spacing w:line="240" w:lineRule="exact"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14:paraId="65448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3B6C893A"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Times New Roman" w:hAnsi="Times New Roman" w:eastAsia="黑体"/>
                <w:b/>
                <w:bCs/>
                <w:sz w:val="28"/>
                <w:szCs w:val="28"/>
              </w:rPr>
              <w:t>Product Parameter</w:t>
            </w:r>
          </w:p>
        </w:tc>
      </w:tr>
      <w:tr w14:paraId="2525F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164" w:type="dxa"/>
            <w:gridSpan w:val="3"/>
            <w:tcBorders>
              <w:tl2br w:val="single" w:color="auto" w:sz="4" w:space="0"/>
            </w:tcBorders>
          </w:tcPr>
          <w:p w14:paraId="3111DA70">
            <w:pPr>
              <w:ind w:firstLine="1476" w:firstLineChars="700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Model</w:t>
            </w:r>
          </w:p>
          <w:p w14:paraId="43751173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Character</w:t>
            </w:r>
          </w:p>
        </w:tc>
        <w:tc>
          <w:tcPr>
            <w:tcW w:w="7468" w:type="dxa"/>
            <w:gridSpan w:val="7"/>
          </w:tcPr>
          <w:p w14:paraId="4CB322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/>
                <w:sz w:val="28"/>
                <w:szCs w:val="28"/>
              </w:rPr>
              <w:t>HM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5012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hint="eastAsia" w:ascii="Times New Roman" w:hAnsi="Times New Roman"/>
                <w:sz w:val="28"/>
                <w:szCs w:val="28"/>
              </w:rPr>
              <w:t>( Three phase pump)</w:t>
            </w:r>
          </w:p>
        </w:tc>
      </w:tr>
      <w:tr w14:paraId="4FC55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164" w:type="dxa"/>
            <w:gridSpan w:val="3"/>
            <w:vAlign w:val="center"/>
          </w:tcPr>
          <w:p w14:paraId="27664583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6E55C11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Working voltage range</w:t>
            </w:r>
          </w:p>
        </w:tc>
        <w:tc>
          <w:tcPr>
            <w:tcW w:w="7468" w:type="dxa"/>
            <w:gridSpan w:val="7"/>
            <w:vAlign w:val="center"/>
          </w:tcPr>
          <w:p w14:paraId="5041F71F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12</w:t>
            </w:r>
            <w:r>
              <w:rPr>
                <w:rFonts w:ascii="Times New Roman" w:hAnsi="Times New Roman"/>
                <w:color w:val="000000"/>
                <w:szCs w:val="21"/>
              </w:rPr>
              <w:t>VDC-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24</w:t>
            </w:r>
            <w:r>
              <w:rPr>
                <w:rFonts w:ascii="Times New Roman" w:hAnsi="Times New Roman"/>
                <w:color w:val="000000"/>
                <w:szCs w:val="21"/>
              </w:rPr>
              <w:t>VDC</w:t>
            </w:r>
          </w:p>
        </w:tc>
      </w:tr>
      <w:tr w14:paraId="5F963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3164" w:type="dxa"/>
            <w:gridSpan w:val="3"/>
            <w:vAlign w:val="center"/>
          </w:tcPr>
          <w:p w14:paraId="7150C9F9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Rated power</w:t>
            </w:r>
          </w:p>
        </w:tc>
        <w:tc>
          <w:tcPr>
            <w:tcW w:w="7468" w:type="dxa"/>
            <w:gridSpan w:val="7"/>
            <w:vAlign w:val="center"/>
          </w:tcPr>
          <w:p w14:paraId="3D4E47D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1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9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0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W</w:t>
            </w:r>
          </w:p>
        </w:tc>
      </w:tr>
      <w:tr w14:paraId="56633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164" w:type="dxa"/>
            <w:gridSpan w:val="3"/>
            <w:vAlign w:val="center"/>
          </w:tcPr>
          <w:p w14:paraId="20A255A0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7E60ECA6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Static water head</w:t>
            </w:r>
          </w:p>
        </w:tc>
        <w:tc>
          <w:tcPr>
            <w:tcW w:w="7468" w:type="dxa"/>
            <w:gridSpan w:val="7"/>
            <w:vAlign w:val="center"/>
          </w:tcPr>
          <w:p w14:paraId="67B5B96D">
            <w:pPr>
              <w:ind w:firstLine="3255" w:firstLineChars="155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14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1"/>
              </w:rPr>
              <w:t>meters</w:t>
            </w:r>
          </w:p>
        </w:tc>
      </w:tr>
      <w:tr w14:paraId="338B2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64" w:type="dxa"/>
            <w:gridSpan w:val="3"/>
            <w:vAlign w:val="center"/>
          </w:tcPr>
          <w:p w14:paraId="450C606B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446B938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Static flow rate</w:t>
            </w:r>
          </w:p>
        </w:tc>
        <w:tc>
          <w:tcPr>
            <w:tcW w:w="7468" w:type="dxa"/>
            <w:gridSpan w:val="7"/>
            <w:vAlign w:val="center"/>
          </w:tcPr>
          <w:p w14:paraId="2151338F">
            <w:pPr>
              <w:ind w:firstLine="3255" w:firstLineChars="155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10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~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30 </w:t>
            </w:r>
            <w:r>
              <w:rPr>
                <w:rFonts w:ascii="Times New Roman" w:hAnsi="Times New Roman"/>
                <w:color w:val="000000"/>
                <w:szCs w:val="21"/>
              </w:rPr>
              <w:t>L/min</w:t>
            </w:r>
          </w:p>
        </w:tc>
      </w:tr>
      <w:tr w14:paraId="0154B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164" w:type="dxa"/>
            <w:gridSpan w:val="3"/>
            <w:vAlign w:val="center"/>
          </w:tcPr>
          <w:p w14:paraId="1AE25DB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7D4DD74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Lifespan</w:t>
            </w:r>
          </w:p>
        </w:tc>
        <w:tc>
          <w:tcPr>
            <w:tcW w:w="7468" w:type="dxa"/>
            <w:gridSpan w:val="7"/>
            <w:vAlign w:val="center"/>
          </w:tcPr>
          <w:p w14:paraId="2781376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Continuous operation under normal working surrounding</w:t>
            </w:r>
            <w:r>
              <w:rPr>
                <w:rFonts w:ascii="Times New Roman" w:hAnsi="宋体"/>
                <w:color w:val="000000"/>
                <w:szCs w:val="21"/>
              </w:rPr>
              <w:t>＞</w:t>
            </w:r>
            <w:r>
              <w:rPr>
                <w:rFonts w:ascii="Times New Roman" w:hAnsi="Times New Roman"/>
                <w:color w:val="000000"/>
                <w:szCs w:val="21"/>
              </w:rPr>
              <w:t>20000H</w:t>
            </w:r>
          </w:p>
        </w:tc>
      </w:tr>
      <w:tr w14:paraId="7D74D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164" w:type="dxa"/>
            <w:gridSpan w:val="3"/>
            <w:vAlign w:val="center"/>
          </w:tcPr>
          <w:p w14:paraId="0C0308D4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</w:p>
          <w:p w14:paraId="2B6CAA47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Working Environment</w:t>
            </w:r>
          </w:p>
        </w:tc>
        <w:tc>
          <w:tcPr>
            <w:tcW w:w="7468" w:type="dxa"/>
            <w:gridSpan w:val="7"/>
            <w:vAlign w:val="center"/>
          </w:tcPr>
          <w:p w14:paraId="6DE0C54C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PH value: PH5-10(weak acid and weak base), workable on land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 only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. </w:t>
            </w:r>
          </w:p>
        </w:tc>
      </w:tr>
      <w:tr w14:paraId="7FC6D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64" w:type="dxa"/>
            <w:gridSpan w:val="3"/>
            <w:vAlign w:val="center"/>
          </w:tcPr>
          <w:p w14:paraId="0EC04011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989063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noise</w:t>
            </w:r>
          </w:p>
        </w:tc>
        <w:tc>
          <w:tcPr>
            <w:tcW w:w="7468" w:type="dxa"/>
            <w:gridSpan w:val="7"/>
            <w:vAlign w:val="center"/>
          </w:tcPr>
          <w:p w14:paraId="1BB606F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normal working condition,(1meter over the test instrument)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＜4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dB</w:t>
            </w:r>
          </w:p>
        </w:tc>
      </w:tr>
      <w:tr w14:paraId="4AA3B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64" w:type="dxa"/>
            <w:gridSpan w:val="3"/>
            <w:vAlign w:val="center"/>
          </w:tcPr>
          <w:p w14:paraId="7897C29A">
            <w:pPr>
              <w:ind w:firstLine="211" w:firstLineChars="100"/>
              <w:jc w:val="both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working temperature</w:t>
            </w:r>
          </w:p>
        </w:tc>
        <w:tc>
          <w:tcPr>
            <w:tcW w:w="7468" w:type="dxa"/>
            <w:gridSpan w:val="7"/>
            <w:vAlign w:val="center"/>
          </w:tcPr>
          <w:p w14:paraId="01A021FB">
            <w:pPr>
              <w:jc w:val="left"/>
              <w:rPr>
                <w:rFonts w:hint="default" w:ascii="Times New Roman" w:hAnsi="Times New Roman" w:eastAsia="宋体"/>
                <w:color w:val="000000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room temperature surroundings, fluid medium temperature≤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75</w:t>
            </w:r>
            <w:r>
              <w:rPr>
                <w:rFonts w:hint="eastAsia" w:ascii="Times New Roman" w:hAnsi="宋体"/>
                <w:b/>
                <w:bCs/>
                <w:color w:val="000000"/>
                <w:szCs w:val="21"/>
              </w:rPr>
              <w:t>℃</w:t>
            </w:r>
            <w:r>
              <w:rPr>
                <w:rFonts w:hint="eastAsia" w:ascii="Times New Roman" w:hAnsi="宋体"/>
                <w:b/>
                <w:bCs/>
                <w:color w:val="000000"/>
                <w:szCs w:val="21"/>
                <w:lang w:val="en-US" w:eastAsia="zh-CN"/>
              </w:rPr>
              <w:t xml:space="preserve"> </w:t>
            </w:r>
          </w:p>
        </w:tc>
      </w:tr>
      <w:tr w14:paraId="3F2E2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64" w:type="dxa"/>
            <w:gridSpan w:val="3"/>
            <w:vAlign w:val="center"/>
          </w:tcPr>
          <w:p w14:paraId="10DD9CB7">
            <w:pPr>
              <w:jc w:val="both"/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72543F70">
            <w:pPr>
              <w:jc w:val="both"/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  <w:t xml:space="preserve">Other </w:t>
            </w:r>
            <w:r>
              <w:rPr>
                <w:rFonts w:hint="default" w:ascii="Times New Roman" w:hAnsi="Times New Roman" w:eastAsia="Segoe UI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optional special f</w:t>
            </w:r>
            <w:r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unctions</w:t>
            </w:r>
          </w:p>
          <w:p w14:paraId="4B45D931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7468" w:type="dxa"/>
            <w:gridSpan w:val="7"/>
            <w:vAlign w:val="center"/>
          </w:tcPr>
          <w:p w14:paraId="6A0155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Water shortage protection,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voltage protection, 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 xml:space="preserve">current protection,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blocking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 xml:space="preserve"> protection, 0-5V speed control, PWM speed control, FG signal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feedback, etc.</w:t>
            </w:r>
          </w:p>
        </w:tc>
      </w:tr>
      <w:tr w14:paraId="5EF86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3164" w:type="dxa"/>
            <w:gridSpan w:val="3"/>
            <w:vAlign w:val="center"/>
          </w:tcPr>
          <w:p w14:paraId="249A0BF8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Application</w:t>
            </w:r>
          </w:p>
        </w:tc>
        <w:tc>
          <w:tcPr>
            <w:tcW w:w="7468" w:type="dxa"/>
            <w:gridSpan w:val="7"/>
            <w:vAlign w:val="center"/>
          </w:tcPr>
          <w:p w14:paraId="34FD55D0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sz w:val="21"/>
                <w:szCs w:val="21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 w:val="21"/>
                <w:szCs w:val="21"/>
              </w:rPr>
              <w:t xml:space="preserve">ewage discharge,oil-water separator, </w:t>
            </w:r>
            <w:r>
              <w:rPr>
                <w:rFonts w:hint="eastAsia" w:ascii="Times New Roman" w:hAnsi="Times New Roman" w:cs="Times New Roman" w:eastAsiaTheme="majorEastAsia"/>
                <w:color w:val="000000"/>
                <w:sz w:val="21"/>
                <w:szCs w:val="21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 w:val="21"/>
                <w:szCs w:val="21"/>
              </w:rPr>
              <w:t>olar pool heating system, solar spa heating system,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 solar water heater, 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 w:val="21"/>
                <w:szCs w:val="21"/>
              </w:rPr>
              <w:t xml:space="preserve">hot water circulation, </w:t>
            </w:r>
            <w:r>
              <w:rPr>
                <w:rFonts w:hint="default" w:ascii="Times New Roman" w:hAnsi="Times New Roman" w:cs="Times New Roman" w:eastAsiaTheme="majorEastAsia"/>
                <w:color w:val="000000" w:themeColor="text1"/>
                <w:sz w:val="21"/>
                <w:szCs w:val="21"/>
              </w:rPr>
              <w:t xml:space="preserve">Electric Vehicle Engine, water coolant of vehicle, car washing, irrigation, 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 w:val="21"/>
                <w:szCs w:val="21"/>
              </w:rPr>
              <w:t xml:space="preserve">milling machine, drilling machine, turning lathe, </w:t>
            </w:r>
            <w:r>
              <w:rPr>
                <w:rFonts w:hint="default" w:ascii="Times New Roman" w:hAnsi="Times New Roman" w:cs="Times New Roman"/>
                <w:sz w:val="21"/>
                <w:szCs w:val="21"/>
                <w:shd w:val="clear" w:color="auto" w:fill="FFFFFF"/>
              </w:rPr>
              <w:t>fountain, aquarium, water tank, fish pond, solar water circulation, water circulation of home appliance,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 xml:space="preserve"> crafts, etc.</w:t>
            </w:r>
          </w:p>
        </w:tc>
      </w:tr>
      <w:tr w14:paraId="01296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164" w:type="dxa"/>
            <w:gridSpan w:val="3"/>
            <w:vAlign w:val="center"/>
          </w:tcPr>
          <w:p w14:paraId="51582A52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516CCF9C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Color</w:t>
            </w:r>
          </w:p>
        </w:tc>
        <w:tc>
          <w:tcPr>
            <w:tcW w:w="7468" w:type="dxa"/>
            <w:gridSpan w:val="7"/>
            <w:vAlign w:val="center"/>
          </w:tcPr>
          <w:p w14:paraId="09AF68C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Black (Can be c</w:t>
            </w:r>
            <w:r>
              <w:rPr>
                <w:rFonts w:ascii="Times New Roman" w:hAnsi="Times New Roman"/>
                <w:color w:val="000000"/>
                <w:szCs w:val="21"/>
              </w:rPr>
              <w:t>ustomized according to customer’s requirement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)</w:t>
            </w:r>
          </w:p>
        </w:tc>
      </w:tr>
      <w:tr w14:paraId="03CD1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64" w:type="dxa"/>
            <w:gridSpan w:val="3"/>
            <w:vAlign w:val="center"/>
          </w:tcPr>
          <w:p w14:paraId="30C890DC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14A2F82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 direction</w:t>
            </w:r>
          </w:p>
        </w:tc>
        <w:tc>
          <w:tcPr>
            <w:tcW w:w="7468" w:type="dxa"/>
            <w:gridSpan w:val="7"/>
            <w:vAlign w:val="center"/>
          </w:tcPr>
          <w:p w14:paraId="21E220FC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Can be adjustable at any angle</w:t>
            </w:r>
          </w:p>
        </w:tc>
      </w:tr>
      <w:tr w14:paraId="5B251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91" w:type="dxa"/>
            <w:gridSpan w:val="4"/>
            <w:vAlign w:val="center"/>
          </w:tcPr>
          <w:p w14:paraId="4453CF93">
            <w:pPr>
              <w:rPr>
                <w:rFonts w:ascii="Times New Roman" w:hAnsi="Times New Roman"/>
                <w:b/>
                <w:szCs w:val="21"/>
              </w:rPr>
            </w:pPr>
          </w:p>
          <w:p w14:paraId="28B5A69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Dimension</w:t>
            </w:r>
          </w:p>
        </w:tc>
        <w:tc>
          <w:tcPr>
            <w:tcW w:w="996" w:type="dxa"/>
            <w:vMerge w:val="restart"/>
            <w:vAlign w:val="center"/>
          </w:tcPr>
          <w:p w14:paraId="075B0420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IP grade</w:t>
            </w:r>
          </w:p>
        </w:tc>
        <w:tc>
          <w:tcPr>
            <w:tcW w:w="2241" w:type="dxa"/>
            <w:gridSpan w:val="2"/>
            <w:vAlign w:val="center"/>
          </w:tcPr>
          <w:p w14:paraId="5BEA8900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Inlet</w:t>
            </w:r>
          </w:p>
        </w:tc>
        <w:tc>
          <w:tcPr>
            <w:tcW w:w="2241" w:type="dxa"/>
            <w:gridSpan w:val="2"/>
            <w:vAlign w:val="center"/>
          </w:tcPr>
          <w:p w14:paraId="4E5D99C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</w:t>
            </w:r>
          </w:p>
        </w:tc>
        <w:tc>
          <w:tcPr>
            <w:tcW w:w="1563" w:type="dxa"/>
            <w:vAlign w:val="center"/>
          </w:tcPr>
          <w:p w14:paraId="125CEB3F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Remarks</w:t>
            </w:r>
          </w:p>
        </w:tc>
      </w:tr>
      <w:tr w14:paraId="19255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597" w:type="dxa"/>
            <w:vAlign w:val="center"/>
          </w:tcPr>
          <w:p w14:paraId="2D42541F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</w:p>
          <w:p w14:paraId="3C1EC381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Length</w:t>
            </w:r>
          </w:p>
          <w:p w14:paraId="14598F08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（mm）</w:t>
            </w:r>
          </w:p>
        </w:tc>
        <w:tc>
          <w:tcPr>
            <w:tcW w:w="997" w:type="dxa"/>
            <w:vAlign w:val="center"/>
          </w:tcPr>
          <w:p w14:paraId="50222332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6E6E439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Width（mm）</w:t>
            </w:r>
          </w:p>
        </w:tc>
        <w:tc>
          <w:tcPr>
            <w:tcW w:w="997" w:type="dxa"/>
            <w:gridSpan w:val="2"/>
            <w:vAlign w:val="center"/>
          </w:tcPr>
          <w:p w14:paraId="5C7F13A4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752BDA7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Height（mm）</w:t>
            </w:r>
          </w:p>
        </w:tc>
        <w:tc>
          <w:tcPr>
            <w:tcW w:w="996" w:type="dxa"/>
            <w:vMerge w:val="continue"/>
            <w:vAlign w:val="center"/>
          </w:tcPr>
          <w:p w14:paraId="4869E62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75" w:type="dxa"/>
            <w:vAlign w:val="center"/>
          </w:tcPr>
          <w:p w14:paraId="2D82788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OD（mm）</w:t>
            </w:r>
          </w:p>
        </w:tc>
        <w:tc>
          <w:tcPr>
            <w:tcW w:w="1066" w:type="dxa"/>
            <w:vAlign w:val="center"/>
          </w:tcPr>
          <w:p w14:paraId="63C40AA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ID（mm）</w:t>
            </w:r>
          </w:p>
        </w:tc>
        <w:tc>
          <w:tcPr>
            <w:tcW w:w="1120" w:type="dxa"/>
            <w:vAlign w:val="center"/>
          </w:tcPr>
          <w:p w14:paraId="7AEBD06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OD（mm）</w:t>
            </w:r>
          </w:p>
        </w:tc>
        <w:tc>
          <w:tcPr>
            <w:tcW w:w="1121" w:type="dxa"/>
            <w:vAlign w:val="center"/>
          </w:tcPr>
          <w:p w14:paraId="6B1D4AE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ID（mm）</w:t>
            </w:r>
          </w:p>
        </w:tc>
        <w:tc>
          <w:tcPr>
            <w:tcW w:w="1563" w:type="dxa"/>
            <w:vMerge w:val="restart"/>
            <w:vAlign w:val="center"/>
          </w:tcPr>
          <w:p w14:paraId="27E0CA84">
            <w:pPr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Inlet and outlet have screw threads.</w:t>
            </w:r>
          </w:p>
        </w:tc>
      </w:tr>
      <w:tr w14:paraId="0009C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597" w:type="dxa"/>
            <w:vAlign w:val="center"/>
          </w:tcPr>
          <w:p w14:paraId="1F63622B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3F9CA702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79.0</w:t>
            </w:r>
          </w:p>
          <w:p w14:paraId="07541B0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20862750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57.0</w:t>
            </w:r>
          </w:p>
        </w:tc>
        <w:tc>
          <w:tcPr>
            <w:tcW w:w="997" w:type="dxa"/>
            <w:gridSpan w:val="2"/>
            <w:vAlign w:val="center"/>
          </w:tcPr>
          <w:p w14:paraId="435612CC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</w:rPr>
              <w:t>1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29.0</w:t>
            </w:r>
          </w:p>
        </w:tc>
        <w:tc>
          <w:tcPr>
            <w:tcW w:w="996" w:type="dxa"/>
            <w:vAlign w:val="center"/>
          </w:tcPr>
          <w:p w14:paraId="70266031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szCs w:val="21"/>
              </w:rPr>
              <w:t>IP6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7</w:t>
            </w:r>
          </w:p>
        </w:tc>
        <w:tc>
          <w:tcPr>
            <w:tcW w:w="1175" w:type="dxa"/>
            <w:vAlign w:val="center"/>
          </w:tcPr>
          <w:p w14:paraId="549DD299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</w:rPr>
              <w:t>G1/2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″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threads</w:t>
            </w:r>
          </w:p>
        </w:tc>
        <w:tc>
          <w:tcPr>
            <w:tcW w:w="1066" w:type="dxa"/>
            <w:vAlign w:val="center"/>
          </w:tcPr>
          <w:p w14:paraId="6993FB67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15.0</w:t>
            </w:r>
          </w:p>
        </w:tc>
        <w:tc>
          <w:tcPr>
            <w:tcW w:w="1120" w:type="dxa"/>
            <w:vAlign w:val="center"/>
          </w:tcPr>
          <w:p w14:paraId="10F052E8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</w:rPr>
              <w:t>G1/2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″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threads</w:t>
            </w:r>
          </w:p>
        </w:tc>
        <w:tc>
          <w:tcPr>
            <w:tcW w:w="1121" w:type="dxa"/>
            <w:vAlign w:val="center"/>
          </w:tcPr>
          <w:p w14:paraId="1BF1E2F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5</w:t>
            </w:r>
            <w:r>
              <w:rPr>
                <w:rFonts w:hint="eastAsia" w:ascii="Times New Roman" w:hAnsi="Times New Roman"/>
                <w:szCs w:val="21"/>
              </w:rPr>
              <w:t>.0</w:t>
            </w:r>
          </w:p>
        </w:tc>
        <w:tc>
          <w:tcPr>
            <w:tcW w:w="1563" w:type="dxa"/>
            <w:vMerge w:val="continue"/>
          </w:tcPr>
          <w:p w14:paraId="4BDA2B55">
            <w:pPr>
              <w:jc w:val="left"/>
              <w:rPr>
                <w:rFonts w:ascii="宋体"/>
                <w:szCs w:val="21"/>
              </w:rPr>
            </w:pPr>
          </w:p>
        </w:tc>
      </w:tr>
      <w:tr w14:paraId="364C9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1455F6CE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Outside View</w:t>
            </w:r>
          </w:p>
        </w:tc>
      </w:tr>
      <w:tr w14:paraId="4BC47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0" w:hRule="atLeast"/>
        </w:trPr>
        <w:tc>
          <w:tcPr>
            <w:tcW w:w="10632" w:type="dxa"/>
            <w:gridSpan w:val="10"/>
            <w:vAlign w:val="center"/>
          </w:tcPr>
          <w:p w14:paraId="638ACB5A">
            <w:pPr>
              <w:ind w:left="945" w:hanging="945" w:hangingChars="450"/>
              <w:jc w:val="center"/>
              <w:rPr>
                <w:rFonts w:hint="eastAsia" w:eastAsia="宋体"/>
                <w:lang w:eastAsia="zh-CN"/>
              </w:rPr>
            </w:pPr>
            <w:r>
              <w:pict>
                <v:shape id="_x0000_i1028" o:spt="75" type="#_x0000_t75" style="height:198.6pt;width:263.35pt;" filled="f" o:preferrelative="t" stroked="f" coordsize="21600,21600">
                  <v:path/>
                  <v:fill on="f" focussize="0,0"/>
                  <v:stroke on="f"/>
                  <v:imagedata r:id="rId7" o:title=""/>
                  <o:lock v:ext="edit" aspectratio="t"/>
                  <w10:wrap type="none"/>
                  <w10:anchorlock/>
                </v:shape>
              </w:pict>
            </w:r>
          </w:p>
        </w:tc>
      </w:tr>
      <w:tr w14:paraId="11F75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1BA3652E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Curve Graph</w:t>
            </w:r>
          </w:p>
        </w:tc>
      </w:tr>
      <w:tr w14:paraId="3C01F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37" w:hRule="atLeast"/>
        </w:trPr>
        <w:tc>
          <w:tcPr>
            <w:tcW w:w="10632" w:type="dxa"/>
            <w:gridSpan w:val="10"/>
            <w:vAlign w:val="center"/>
          </w:tcPr>
          <w:p w14:paraId="2FB1D977">
            <w:pPr>
              <w:jc w:val="center"/>
              <w:rPr>
                <w:rFonts w:ascii="Times New Roman" w:hAnsi="Times New Roman"/>
                <w:szCs w:val="21"/>
              </w:rPr>
            </w:pPr>
            <w:bookmarkStart w:id="0" w:name="_GoBack"/>
            <w:r>
              <w:rPr>
                <w:rFonts w:hint="eastAsia" w:ascii="宋体" w:hAnsi="宋体"/>
                <w:szCs w:val="21"/>
              </w:rPr>
              <w:pict>
                <v:shape id="_x0000_i1031" o:spt="75" alt="曲线图_副本" type="#_x0000_t75" style="height:151.1pt;width:398.45pt;" filled="f" o:preferrelative="t" stroked="f" coordsize="21600,21600">
                  <v:path/>
                  <v:fill on="f" focussize="0,0"/>
                  <v:stroke on="f"/>
                  <v:imagedata r:id="rId8" o:title=""/>
                  <o:lock v:ext="edit" aspectratio="t"/>
                  <w10:wrap type="none"/>
                  <w10:anchorlock/>
                </v:shape>
              </w:pict>
            </w:r>
            <w:bookmarkEnd w:id="0"/>
          </w:p>
          <w:p w14:paraId="54EB6EF3">
            <w:pPr>
              <w:ind w:firstLine="735" w:firstLineChars="350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ascii="Times New Roman" w:hAnsi="Times New Roman"/>
                <w:szCs w:val="21"/>
              </w:rPr>
              <w:t>Remarks: The graph is just for your reference, the final one</w:t>
            </w:r>
            <w:r>
              <w:rPr>
                <w:rFonts w:hint="eastAsia" w:ascii="Times New Roman" w:hAnsi="Times New Roman"/>
                <w:szCs w:val="21"/>
              </w:rPr>
              <w:t xml:space="preserve"> comes with the</w:t>
            </w:r>
            <w:r>
              <w:rPr>
                <w:rFonts w:ascii="Times New Roman" w:hAnsi="Times New Roman"/>
                <w:szCs w:val="21"/>
              </w:rPr>
              <w:t xml:space="preserve"> customer</w:t>
            </w:r>
            <w:r>
              <w:rPr>
                <w:rFonts w:hint="eastAsia" w:ascii="Times New Roman" w:hAnsi="Times New Roman"/>
                <w:szCs w:val="21"/>
              </w:rPr>
              <w:t xml:space="preserve"> required specifications.</w:t>
            </w:r>
            <w:r>
              <w:rPr>
                <w:rFonts w:ascii="黑体" w:hAnsi="宋体" w:eastAsia="黑体"/>
                <w:sz w:val="24"/>
                <w:szCs w:val="24"/>
              </w:rPr>
              <w:t xml:space="preserve">  </w:t>
            </w:r>
          </w:p>
        </w:tc>
      </w:tr>
      <w:tr w14:paraId="77A95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2DF3F9E7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Photo for your reference</w:t>
            </w:r>
          </w:p>
        </w:tc>
      </w:tr>
      <w:tr w14:paraId="5998E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4" w:hRule="atLeast"/>
        </w:trPr>
        <w:tc>
          <w:tcPr>
            <w:tcW w:w="10632" w:type="dxa"/>
            <w:gridSpan w:val="10"/>
            <w:vAlign w:val="center"/>
          </w:tcPr>
          <w:p w14:paraId="7F677E5F">
            <w:pPr>
              <w:ind w:firstLine="2520" w:firstLineChars="1050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   </w:t>
            </w:r>
            <w:r>
              <w:pict>
                <v:shape id="_x0000_i1030" o:spt="75" type="#_x0000_t75" style="height:170.85pt;width:250pt;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</w:pict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</w:t>
            </w:r>
          </w:p>
        </w:tc>
      </w:tr>
    </w:tbl>
    <w:p w14:paraId="09E81A1F">
      <w:pPr>
        <w:jc w:val="left"/>
        <w:rPr>
          <w:rFonts w:ascii="Times New Roman" w:hAnsi="Times New Roman"/>
          <w:szCs w:val="21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Edwardian Script ITC">
    <w:altName w:val="Mongolian Baiti"/>
    <w:panose1 w:val="00000000000000000000"/>
    <w:charset w:val="00"/>
    <w:family w:val="script"/>
    <w:pitch w:val="default"/>
    <w:sig w:usb0="00000000" w:usb1="00000000" w:usb2="00000000" w:usb3="00000000" w:csb0="0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630F5B">
    <w:pPr>
      <w:pStyle w:val="3"/>
      <w:jc w:val="center"/>
      <w:rPr>
        <w:rFonts w:ascii="Times New Roman" w:hAnsi="Times New Roman"/>
        <w:color w:val="404040"/>
        <w:sz w:val="24"/>
        <w:szCs w:val="24"/>
      </w:rPr>
    </w:pPr>
    <w:r>
      <w:rPr>
        <w:rFonts w:ascii="Times New Roman" w:hAnsi="Times New Roman"/>
        <w:color w:val="404040"/>
        <w:sz w:val="24"/>
        <w:szCs w:val="24"/>
      </w:rPr>
      <w:pict>
        <v:group id="Group 15" o:spid="_x0000_s3073" o:spt="203" style="position:absolute;left:0pt;height:27.35pt;width:427.55pt;mso-position-horizontal:center;mso-position-horizontal-relative:page;mso-position-vertical:top;mso-position-vertical-relative:line;mso-wrap-distance-bottom:0pt;mso-wrap-distance-top:0pt;z-index:251659264;mso-width-relative:page;mso-height-relative:page;" coordsize="1,54720">
          <o:lock v:ext="edit"/>
          <v:rect id="Rectangle 16" o:spid="_x0000_s3074" o:spt="1" style="position:absolute;left:0;top:0;height:0;width:0;" fillcolor="#CCFFFF" filled="t" stroked="t" coordsize="21600,21600">
            <v:path/>
            <v:fill type="gradientRadial" on="t" color2="fill darken(118)" opacity="13107f" focussize="0f,0f" focusposition="32768f,32768f" method="linear sigma" rotate="t">
              <o:fill type="gradientRadial" v:ext="backwardCompatible"/>
            </v:fill>
            <v:stroke color="#FFFFFF"/>
            <v:imagedata o:title=""/>
            <o:lock v:ext="edit"/>
            <v:textbox>
              <w:txbxContent>
                <w:p w14:paraId="3AA9732C">
                  <w:pPr>
                    <w:pStyle w:val="3"/>
                    <w:tabs>
                      <w:tab w:val="left" w:pos="2694"/>
                    </w:tabs>
                    <w:jc w:val="both"/>
                    <w:rPr>
                      <w:rFonts w:ascii="Edwardian Script ITC" w:hAnsi="Edwardian Script ITC"/>
                      <w:color w:val="000000"/>
                      <w:spacing w:val="60"/>
                      <w:sz w:val="24"/>
                      <w:szCs w:val="24"/>
                      <w:lang w:val="zh-CN"/>
                    </w:rPr>
                  </w:pPr>
                </w:p>
              </w:txbxContent>
            </v:textbox>
          </v:rect>
          <v:rect id="Rectangle 17" o:spid="_x0000_s3075" o:spt="1" style="position:absolute;left:0;top:0;height:0;width:1;" fillcolor="#CCFFFF" filled="t" stroked="t" coordsize="21600,21600">
            <v:path/>
            <v:fill type="gradientRadial" on="t" color2="fill darken(118)" opacity="13107f" focussize="0f,0f" focusposition="32768f,32768f" method="linear sigma" rotate="t">
              <o:fill type="gradientRadial" v:ext="backwardCompatible"/>
            </v:fill>
            <v:stroke color="#FFFFFF"/>
            <v:imagedata o:title=""/>
            <o:lock v:ext="edit"/>
            <v:textbox>
              <w:txbxContent>
                <w:p w14:paraId="29B56C22">
                  <w:pPr>
                    <w:pStyle w:val="3"/>
                    <w:jc w:val="both"/>
                    <w:rPr>
                      <w:rFonts w:ascii="Edwardian Script ITC" w:hAnsi="Edwardian Script ITC"/>
                      <w:color w:val="000000"/>
                      <w:spacing w:val="60"/>
                      <w:sz w:val="24"/>
                      <w:szCs w:val="24"/>
                      <w:lang w:val="zh-CN"/>
                    </w:rPr>
                  </w:pPr>
                </w:p>
              </w:txbxContent>
            </v:textbox>
          </v:rect>
          <v:rect id="Rectangle 18" o:spid="_x0000_s3076" o:spt="1" style="position:absolute;left:0;top:0;height:0;width:1;" filled="f" stroked="t" coordsize="21600,21600">
            <v:path/>
            <v:fill on="f" focussize="0,0"/>
            <v:stroke color="#FFFFFF"/>
            <v:imagedata o:title=""/>
            <o:lock v:ext="edit"/>
          </v:rect>
          <w10:wrap type="topAndBottom"/>
        </v:group>
      </w:pict>
    </w:r>
    <w:r>
      <w:rPr>
        <w:rFonts w:ascii="Times New Roman" w:hAnsi="Times New Roman"/>
        <w:color w:val="404040"/>
        <w:sz w:val="24"/>
        <w:szCs w:val="24"/>
      </w:rPr>
      <w:t xml:space="preserve"> https://haimidcpump.en.alibaba.com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1CBE7D"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B3F19">
    <w:pPr>
      <w:jc w:val="center"/>
      <w:rPr>
        <w:rFonts w:ascii="Times New Roman" w:hAnsi="Times New Roman"/>
        <w:b/>
        <w:bCs/>
        <w:sz w:val="36"/>
        <w:szCs w:val="36"/>
      </w:rPr>
    </w:pPr>
    <w:r>
      <w:rPr>
        <w:rFonts w:ascii="Times New Roman" w:hAnsi="Times New Roman"/>
        <w:b/>
        <w:bCs/>
        <w:sz w:val="36"/>
        <w:szCs w:val="36"/>
      </w:rPr>
      <w:t>D</w:t>
    </w:r>
    <w:r>
      <w:rPr>
        <w:rFonts w:hint="eastAsia" w:ascii="Times New Roman" w:hAnsi="Times New Roman"/>
        <w:b/>
        <w:bCs/>
        <w:sz w:val="36"/>
        <w:szCs w:val="36"/>
      </w:rPr>
      <w:t>on</w:t>
    </w:r>
    <w:r>
      <w:rPr>
        <w:rFonts w:ascii="Times New Roman" w:hAnsi="Times New Roman"/>
        <w:b/>
        <w:bCs/>
        <w:sz w:val="36"/>
        <w:szCs w:val="36"/>
      </w:rPr>
      <w:t>gguan Hai Mi Electronic Technology Limited.</w:t>
    </w:r>
  </w:p>
  <w:p w14:paraId="42238CF4">
    <w:pPr>
      <w:pStyle w:val="4"/>
      <w:rPr>
        <w:szCs w:val="4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F678EF"/>
    <w:multiLevelType w:val="multilevel"/>
    <w:tmpl w:val="17F678EF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E735888"/>
    <w:multiLevelType w:val="multilevel"/>
    <w:tmpl w:val="4E735888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NotTrackMoves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02310"/>
    <w:rsid w:val="00006C85"/>
    <w:rsid w:val="00013584"/>
    <w:rsid w:val="000227E0"/>
    <w:rsid w:val="00052135"/>
    <w:rsid w:val="000560EC"/>
    <w:rsid w:val="000601EA"/>
    <w:rsid w:val="0006324D"/>
    <w:rsid w:val="00085047"/>
    <w:rsid w:val="00085AB9"/>
    <w:rsid w:val="00090415"/>
    <w:rsid w:val="000941E0"/>
    <w:rsid w:val="000D3FE1"/>
    <w:rsid w:val="000E1536"/>
    <w:rsid w:val="000E1A1D"/>
    <w:rsid w:val="000F0F55"/>
    <w:rsid w:val="00110386"/>
    <w:rsid w:val="00123371"/>
    <w:rsid w:val="00154605"/>
    <w:rsid w:val="001604D8"/>
    <w:rsid w:val="001715FE"/>
    <w:rsid w:val="00172A27"/>
    <w:rsid w:val="00183EF8"/>
    <w:rsid w:val="00186E63"/>
    <w:rsid w:val="0019265D"/>
    <w:rsid w:val="00195079"/>
    <w:rsid w:val="001B6FB3"/>
    <w:rsid w:val="001D60DB"/>
    <w:rsid w:val="001E068E"/>
    <w:rsid w:val="001E6236"/>
    <w:rsid w:val="001F15EA"/>
    <w:rsid w:val="001F3790"/>
    <w:rsid w:val="001F7060"/>
    <w:rsid w:val="002110D9"/>
    <w:rsid w:val="002125A9"/>
    <w:rsid w:val="00212A09"/>
    <w:rsid w:val="002271BE"/>
    <w:rsid w:val="002315BF"/>
    <w:rsid w:val="00254567"/>
    <w:rsid w:val="00277B5A"/>
    <w:rsid w:val="002A676A"/>
    <w:rsid w:val="002B32B2"/>
    <w:rsid w:val="002B3851"/>
    <w:rsid w:val="002D6C4C"/>
    <w:rsid w:val="002D7DDA"/>
    <w:rsid w:val="002D7DFF"/>
    <w:rsid w:val="00334C46"/>
    <w:rsid w:val="00343C48"/>
    <w:rsid w:val="0034720C"/>
    <w:rsid w:val="0035442D"/>
    <w:rsid w:val="00357BD6"/>
    <w:rsid w:val="003627A7"/>
    <w:rsid w:val="00363EC5"/>
    <w:rsid w:val="00364065"/>
    <w:rsid w:val="00366994"/>
    <w:rsid w:val="0039217D"/>
    <w:rsid w:val="00392D73"/>
    <w:rsid w:val="003C1038"/>
    <w:rsid w:val="003F0A9C"/>
    <w:rsid w:val="00407169"/>
    <w:rsid w:val="00434F7E"/>
    <w:rsid w:val="0048523C"/>
    <w:rsid w:val="00496913"/>
    <w:rsid w:val="004B7AF7"/>
    <w:rsid w:val="004D5C9E"/>
    <w:rsid w:val="004D61B1"/>
    <w:rsid w:val="004E3DAD"/>
    <w:rsid w:val="004F5D08"/>
    <w:rsid w:val="004F70B7"/>
    <w:rsid w:val="00507F8C"/>
    <w:rsid w:val="00512EEF"/>
    <w:rsid w:val="00521A6C"/>
    <w:rsid w:val="00521E1E"/>
    <w:rsid w:val="0052599E"/>
    <w:rsid w:val="00540CBB"/>
    <w:rsid w:val="00555F23"/>
    <w:rsid w:val="0057189A"/>
    <w:rsid w:val="005829C6"/>
    <w:rsid w:val="00593574"/>
    <w:rsid w:val="005969FD"/>
    <w:rsid w:val="005A6AC6"/>
    <w:rsid w:val="005B0143"/>
    <w:rsid w:val="005B429E"/>
    <w:rsid w:val="005C2197"/>
    <w:rsid w:val="005E176D"/>
    <w:rsid w:val="005E2524"/>
    <w:rsid w:val="005E63F0"/>
    <w:rsid w:val="005F3763"/>
    <w:rsid w:val="0060160E"/>
    <w:rsid w:val="0060327C"/>
    <w:rsid w:val="00611E28"/>
    <w:rsid w:val="00641FCC"/>
    <w:rsid w:val="006574CE"/>
    <w:rsid w:val="0067570A"/>
    <w:rsid w:val="0068204F"/>
    <w:rsid w:val="00682178"/>
    <w:rsid w:val="0068333A"/>
    <w:rsid w:val="00697714"/>
    <w:rsid w:val="006A57D2"/>
    <w:rsid w:val="006B15A8"/>
    <w:rsid w:val="006C4502"/>
    <w:rsid w:val="006C5039"/>
    <w:rsid w:val="006D43DE"/>
    <w:rsid w:val="006D4B3B"/>
    <w:rsid w:val="006E4E52"/>
    <w:rsid w:val="006F05DD"/>
    <w:rsid w:val="006F0837"/>
    <w:rsid w:val="007037A4"/>
    <w:rsid w:val="00717A0B"/>
    <w:rsid w:val="00721C01"/>
    <w:rsid w:val="00763947"/>
    <w:rsid w:val="00764A3B"/>
    <w:rsid w:val="007922BC"/>
    <w:rsid w:val="007A43B5"/>
    <w:rsid w:val="007B16C4"/>
    <w:rsid w:val="007B4DB7"/>
    <w:rsid w:val="007B6E30"/>
    <w:rsid w:val="007C7AFE"/>
    <w:rsid w:val="007C7E13"/>
    <w:rsid w:val="007D0D42"/>
    <w:rsid w:val="00804006"/>
    <w:rsid w:val="00805C58"/>
    <w:rsid w:val="00807535"/>
    <w:rsid w:val="00821F24"/>
    <w:rsid w:val="008328F4"/>
    <w:rsid w:val="00835BED"/>
    <w:rsid w:val="00836534"/>
    <w:rsid w:val="00837973"/>
    <w:rsid w:val="00847FEA"/>
    <w:rsid w:val="00853A7F"/>
    <w:rsid w:val="0086003B"/>
    <w:rsid w:val="008756D6"/>
    <w:rsid w:val="00876A24"/>
    <w:rsid w:val="00884E39"/>
    <w:rsid w:val="008A28B3"/>
    <w:rsid w:val="008B7F81"/>
    <w:rsid w:val="00901154"/>
    <w:rsid w:val="00943B5A"/>
    <w:rsid w:val="009655B1"/>
    <w:rsid w:val="00966525"/>
    <w:rsid w:val="00966923"/>
    <w:rsid w:val="00982E3D"/>
    <w:rsid w:val="009B06F0"/>
    <w:rsid w:val="009B5BCE"/>
    <w:rsid w:val="009C483F"/>
    <w:rsid w:val="009D06FD"/>
    <w:rsid w:val="009D3A13"/>
    <w:rsid w:val="009F2B09"/>
    <w:rsid w:val="00A003FE"/>
    <w:rsid w:val="00A046E8"/>
    <w:rsid w:val="00A552E7"/>
    <w:rsid w:val="00A55579"/>
    <w:rsid w:val="00A7151E"/>
    <w:rsid w:val="00A73B0F"/>
    <w:rsid w:val="00A81775"/>
    <w:rsid w:val="00AA16F9"/>
    <w:rsid w:val="00AC459D"/>
    <w:rsid w:val="00AD27A3"/>
    <w:rsid w:val="00AE2C0D"/>
    <w:rsid w:val="00B20ED4"/>
    <w:rsid w:val="00B271A2"/>
    <w:rsid w:val="00B40857"/>
    <w:rsid w:val="00B51E65"/>
    <w:rsid w:val="00B61D10"/>
    <w:rsid w:val="00B76AD6"/>
    <w:rsid w:val="00BA3D47"/>
    <w:rsid w:val="00BC4B7B"/>
    <w:rsid w:val="00BD27FD"/>
    <w:rsid w:val="00BD55FA"/>
    <w:rsid w:val="00BF0528"/>
    <w:rsid w:val="00C23C28"/>
    <w:rsid w:val="00C363FB"/>
    <w:rsid w:val="00C37940"/>
    <w:rsid w:val="00C37B1B"/>
    <w:rsid w:val="00C569BE"/>
    <w:rsid w:val="00C6031C"/>
    <w:rsid w:val="00C615EF"/>
    <w:rsid w:val="00C62776"/>
    <w:rsid w:val="00C748CD"/>
    <w:rsid w:val="00CA0DBE"/>
    <w:rsid w:val="00CA24F2"/>
    <w:rsid w:val="00CC55CF"/>
    <w:rsid w:val="00D06D7A"/>
    <w:rsid w:val="00D335A8"/>
    <w:rsid w:val="00D35BF3"/>
    <w:rsid w:val="00D44528"/>
    <w:rsid w:val="00D47C19"/>
    <w:rsid w:val="00D5078B"/>
    <w:rsid w:val="00D54673"/>
    <w:rsid w:val="00D713D2"/>
    <w:rsid w:val="00D73FBB"/>
    <w:rsid w:val="00D7744F"/>
    <w:rsid w:val="00D8646B"/>
    <w:rsid w:val="00D93DD3"/>
    <w:rsid w:val="00D94154"/>
    <w:rsid w:val="00D94298"/>
    <w:rsid w:val="00DA3F30"/>
    <w:rsid w:val="00DA7086"/>
    <w:rsid w:val="00DE22DB"/>
    <w:rsid w:val="00DE3EC7"/>
    <w:rsid w:val="00DF2E18"/>
    <w:rsid w:val="00E07790"/>
    <w:rsid w:val="00E10A13"/>
    <w:rsid w:val="00E201AC"/>
    <w:rsid w:val="00E9503B"/>
    <w:rsid w:val="00EA061D"/>
    <w:rsid w:val="00EA08BF"/>
    <w:rsid w:val="00EB1537"/>
    <w:rsid w:val="00EB1CBB"/>
    <w:rsid w:val="00EB2790"/>
    <w:rsid w:val="00EC0AF8"/>
    <w:rsid w:val="00EC19C6"/>
    <w:rsid w:val="00ED433F"/>
    <w:rsid w:val="00EF13DF"/>
    <w:rsid w:val="00EF4DBA"/>
    <w:rsid w:val="00F02BD7"/>
    <w:rsid w:val="00F32B9A"/>
    <w:rsid w:val="00F36176"/>
    <w:rsid w:val="00F45A0F"/>
    <w:rsid w:val="00F525D5"/>
    <w:rsid w:val="00F62725"/>
    <w:rsid w:val="00F65893"/>
    <w:rsid w:val="00F6616A"/>
    <w:rsid w:val="00F7571C"/>
    <w:rsid w:val="00F83DF2"/>
    <w:rsid w:val="00FB03B2"/>
    <w:rsid w:val="01FA0FE3"/>
    <w:rsid w:val="02AE2657"/>
    <w:rsid w:val="0AB87D0E"/>
    <w:rsid w:val="10232B70"/>
    <w:rsid w:val="1C952CD4"/>
    <w:rsid w:val="2A5D507B"/>
    <w:rsid w:val="30DE7E58"/>
    <w:rsid w:val="328A0236"/>
    <w:rsid w:val="455E63EA"/>
    <w:rsid w:val="4A7A4CB4"/>
    <w:rsid w:val="4FAE3B09"/>
    <w:rsid w:val="53D31D87"/>
    <w:rsid w:val="55A33BBE"/>
    <w:rsid w:val="570E2B48"/>
    <w:rsid w:val="57390201"/>
    <w:rsid w:val="57A64288"/>
    <w:rsid w:val="5A184997"/>
    <w:rsid w:val="5C8E0F41"/>
    <w:rsid w:val="62DC10A6"/>
    <w:rsid w:val="6F2D6489"/>
    <w:rsid w:val="700370F8"/>
    <w:rsid w:val="74BF6412"/>
    <w:rsid w:val="77C24AEE"/>
    <w:rsid w:val="77DE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iPriority="59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99"/>
    <w:rPr>
      <w:sz w:val="18"/>
      <w:szCs w:val="18"/>
    </w:rPr>
  </w:style>
  <w:style w:type="paragraph" w:styleId="3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Char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页脚 Char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无间隔 字符"/>
    <w:link w:val="11"/>
    <w:qFormat/>
    <w:locked/>
    <w:uiPriority w:val="99"/>
    <w:rPr>
      <w:rFonts w:cs="Times New Roman"/>
      <w:sz w:val="22"/>
      <w:szCs w:val="22"/>
      <w:lang w:val="en-US" w:eastAsia="zh-CN" w:bidi="ar-SA"/>
    </w:rPr>
  </w:style>
  <w:style w:type="paragraph" w:styleId="11">
    <w:name w:val="No Spacing"/>
    <w:link w:val="10"/>
    <w:qFormat/>
    <w:uiPriority w:val="99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2">
    <w:name w:val="批注框文本 Char"/>
    <w:semiHidden/>
    <w:qFormat/>
    <w:locked/>
    <w:uiPriority w:val="99"/>
    <w:rPr>
      <w:rFonts w:cs="Times New Roman"/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脚 字符"/>
    <w:link w:val="3"/>
    <w:semiHidden/>
    <w:qFormat/>
    <w:uiPriority w:val="99"/>
    <w:rPr>
      <w:sz w:val="18"/>
      <w:szCs w:val="18"/>
    </w:rPr>
  </w:style>
  <w:style w:type="character" w:customStyle="1" w:styleId="15">
    <w:name w:val="批注框文本 字符"/>
    <w:link w:val="2"/>
    <w:semiHidden/>
    <w:qFormat/>
    <w:uiPriority w:val="99"/>
    <w:rPr>
      <w:sz w:val="0"/>
      <w:szCs w:val="0"/>
    </w:rPr>
  </w:style>
  <w:style w:type="character" w:customStyle="1" w:styleId="16">
    <w:name w:val="页眉 字符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4"/>
    <customShpInfo spid="_x0000_s3075"/>
    <customShpInfo spid="_x0000_s3076"/>
    <customShpInfo spid="_x0000_s307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382769-D70A-4A84-A924-097F0EB5C6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</Company>
  <Pages>2</Pages>
  <Words>247</Words>
  <Characters>1431</Characters>
  <Lines>12</Lines>
  <Paragraphs>3</Paragraphs>
  <TotalTime>0</TotalTime>
  <ScaleCrop>false</ScaleCrop>
  <LinksUpToDate>false</LinksUpToDate>
  <CharactersWithSpaces>1628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2015-06-08T03:55:00Z</dcterms:created>
  <dc:creator>微软用户</dc:creator>
  <cp:lastModifiedBy>黄凤（Vicky）</cp:lastModifiedBy>
  <cp:lastPrinted>2020-01-10T04:17:00Z</cp:lastPrinted>
  <dcterms:modified xsi:type="dcterms:W3CDTF">2026-01-15T04:17:52Z</dcterms:modified>
  <dc:title>LPD.PUMP直流无刷水泵</dc:title>
  <cp:revision>237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022DE917D9F6414E93897A50BD6BF52C</vt:lpwstr>
  </property>
  <property fmtid="{D5CDD505-2E9C-101B-9397-08002B2CF9AE}" pid="4" name="KSOTemplateDocerSaveRecord">
    <vt:lpwstr>eyJoZGlkIjoiMTAyMzJkOGNiMDEyZDQzM2FkNGM4ODJmZGE4NDczMDMiLCJ1c2VySWQiOiI1NTM4MzExNzAifQ==</vt:lpwstr>
  </property>
</Properties>
</file>